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D4353" w14:textId="77777777" w:rsidR="002060F6" w:rsidRDefault="002060F6" w:rsidP="002060F6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Strategic Focus Area Two: </w:t>
      </w:r>
      <w:r>
        <w:rPr>
          <w:rFonts w:ascii="Arial" w:hAnsi="Arial" w:cs="Arial"/>
          <w:color w:val="000000"/>
          <w:sz w:val="22"/>
          <w:szCs w:val="22"/>
        </w:rPr>
        <w:t>Meet the needs of our clients by offering a ‘toolbox’ of new and existing services and housing offerings based on best practices. </w:t>
      </w:r>
    </w:p>
    <w:p w14:paraId="62AC9E5E" w14:textId="77777777" w:rsidR="002060F6" w:rsidRDefault="002060F6" w:rsidP="002060F6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Supported by</w:t>
      </w:r>
      <w:r>
        <w:rPr>
          <w:rFonts w:ascii="Arial" w:hAnsi="Arial" w:cs="Arial"/>
          <w:i/>
          <w:iCs/>
          <w:color w:val="000000"/>
          <w:sz w:val="22"/>
          <w:szCs w:val="22"/>
        </w:rPr>
        <w:t>:  Client Services Committee</w:t>
      </w:r>
    </w:p>
    <w:p w14:paraId="1344667A" w14:textId="77777777" w:rsidR="002060F6" w:rsidRDefault="002060F6" w:rsidP="002060F6">
      <w:pPr>
        <w:pStyle w:val="NormalWeb"/>
        <w:spacing w:before="300" w:beforeAutospacing="0" w:after="30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Objectives:</w:t>
      </w:r>
    </w:p>
    <w:p w14:paraId="421C0021" w14:textId="77777777" w:rsidR="002060F6" w:rsidRDefault="002060F6" w:rsidP="002060F6">
      <w:pPr>
        <w:pStyle w:val="NormalWeb"/>
        <w:numPr>
          <w:ilvl w:val="0"/>
          <w:numId w:val="2"/>
        </w:numPr>
        <w:spacing w:before="3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Collaborate with mainstream resources to build a seamless transition to housing opportunities.</w:t>
      </w:r>
    </w:p>
    <w:p w14:paraId="473DD977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 consumer/provider resource bank to guide consumers through the process of identifying needed helps and resources. </w:t>
      </w:r>
    </w:p>
    <w:p w14:paraId="2ACC7E27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 plan for and implement a mobile outreach component to take services and assessments to those in need.  </w:t>
      </w:r>
    </w:p>
    <w:p w14:paraId="0210626F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Increase community-wide prevention efforts.</w:t>
      </w:r>
    </w:p>
    <w:p w14:paraId="499CDBA5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Explore FUSE (Frequent Users Systems Engagement) model approach to deal with high-end system users.</w:t>
      </w:r>
    </w:p>
    <w:p w14:paraId="21A31FF0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Conduct ongoing analysis of housing stock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capacity, and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identify innovative models to better serve clients.</w:t>
      </w:r>
    </w:p>
    <w:p w14:paraId="0A0D0040" w14:textId="77777777" w:rsidR="002060F6" w:rsidRDefault="002060F6" w:rsidP="002060F6">
      <w:pPr>
        <w:pStyle w:val="NormalWeb"/>
        <w:numPr>
          <w:ilvl w:val="0"/>
          <w:numId w:val="2"/>
        </w:numPr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Use of consumer feedback for program adaptation decision making</w:t>
      </w:r>
    </w:p>
    <w:p w14:paraId="179378FD" w14:textId="77777777" w:rsidR="007465F4" w:rsidRPr="002C7631" w:rsidRDefault="002060F6" w:rsidP="002C7631"/>
    <w:sectPr w:rsidR="007465F4" w:rsidRPr="002C7631" w:rsidSect="002C763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6DB"/>
    <w:multiLevelType w:val="multilevel"/>
    <w:tmpl w:val="B91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41B60"/>
    <w:multiLevelType w:val="multilevel"/>
    <w:tmpl w:val="AE5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1"/>
    <w:rsid w:val="000507E4"/>
    <w:rsid w:val="002060F6"/>
    <w:rsid w:val="002C7631"/>
    <w:rsid w:val="0036643A"/>
    <w:rsid w:val="008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3C7"/>
  <w15:chartTrackingRefBased/>
  <w15:docId w15:val="{2F23FBB6-DD0B-4CE5-910F-C21535C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3</cp:revision>
  <dcterms:created xsi:type="dcterms:W3CDTF">2021-10-15T18:40:00Z</dcterms:created>
  <dcterms:modified xsi:type="dcterms:W3CDTF">2021-10-15T18:40:00Z</dcterms:modified>
</cp:coreProperties>
</file>